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policy-per-luso-delle-email-aziendali"/>
    <w:p>
      <w:pPr>
        <w:pStyle w:val="Heading1"/>
      </w:pPr>
      <w:r>
        <w:t xml:space="preserve">POLICY PER L’USO DELLE EMAIL AZIENDALI</w:t>
      </w:r>
    </w:p>
    <w:bookmarkStart w:id="20" w:name="scopo-e-ambito-di-applicazione"/>
    <w:p>
      <w:pPr>
        <w:pStyle w:val="Heading2"/>
      </w:pPr>
      <w:r>
        <w:t xml:space="preserve">1. Scopo e ambito di applicazione</w:t>
      </w:r>
    </w:p>
    <w:p>
      <w:pPr>
        <w:pStyle w:val="FirstParagraph"/>
      </w:pPr>
      <w:r>
        <w:t xml:space="preserve">La presente Policy disciplina l’uso delle caselle di posta elettronica aziendali della</w:t>
      </w:r>
      <w:r>
        <w:t xml:space="preserve"> </w:t>
      </w:r>
      <w:r>
        <w:rPr>
          <w:b/>
          <w:bCs/>
        </w:rPr>
        <w:t xml:space="preserve">Smiledoc S.r.l.</w:t>
      </w:r>
      <w:r>
        <w:t xml:space="preserve"> </w:t>
      </w:r>
      <w:r>
        <w:t xml:space="preserve">(di seguito</w:t>
      </w:r>
      <w:r>
        <w:t xml:space="preserve"> </w:t>
      </w:r>
      <w:r>
        <w:t xml:space="preserve">“Smiledoc”</w:t>
      </w:r>
      <w:r>
        <w:t xml:space="preserve">) ed è vincolante per tutti i dipendenti, collaboratori, consulenti e soggetti che, a qualunque titolo, utilizzino strumenti informatici e caselle email riconducibili all’organizzazione.</w:t>
      </w:r>
    </w:p>
    <w:p>
      <w:pPr>
        <w:pStyle w:val="BodyText"/>
      </w:pPr>
      <w:r>
        <w:t xml:space="preserve">L’obiettivo è garantire:</w:t>
      </w:r>
      <w:r>
        <w:t xml:space="preserve"> </w:t>
      </w:r>
      <w:r>
        <w:t xml:space="preserve">- corretto funzionamento operativo;</w:t>
      </w:r>
      <w:r>
        <w:t xml:space="preserve"> </w:t>
      </w:r>
      <w:r>
        <w:t xml:space="preserve">- sicurezza delle informazioni;</w:t>
      </w:r>
      <w:r>
        <w:t xml:space="preserve"> </w:t>
      </w:r>
      <w:r>
        <w:t xml:space="preserve">- conformità normativa (GDPR, normativa lavoristica);</w:t>
      </w:r>
      <w:r>
        <w:t xml:space="preserve"> </w:t>
      </w:r>
      <w:r>
        <w:t xml:space="preserve">- tutela dell’azienda e delle persone.</w:t>
      </w:r>
    </w:p>
    <w:p>
      <w:r>
        <w:pict>
          <v:rect style="width:0;height:1.5pt" o:hralign="center" o:hrstd="t" o:hr="t"/>
        </w:pict>
      </w:r>
    </w:p>
    <w:bookmarkEnd w:id="20"/>
    <w:bookmarkStart w:id="21" w:name="natura-delle-email-aziendali"/>
    <w:p>
      <w:pPr>
        <w:pStyle w:val="Heading2"/>
      </w:pPr>
      <w:r>
        <w:t xml:space="preserve">2. Natura delle email aziendali</w:t>
      </w:r>
    </w:p>
    <w:p>
      <w:pPr>
        <w:pStyle w:val="Compact"/>
        <w:numPr>
          <w:ilvl w:val="0"/>
          <w:numId w:val="1001"/>
        </w:numPr>
      </w:pPr>
      <w:r>
        <w:t xml:space="preserve">Tutte le caselle email con dominio</w:t>
      </w:r>
      <w:r>
        <w:t xml:space="preserve"> </w:t>
      </w:r>
      <w:r>
        <w:rPr>
          <w:b/>
          <w:bCs/>
        </w:rPr>
        <w:t xml:space="preserve">@smiledoc.it</w:t>
      </w:r>
      <w:r>
        <w:t xml:space="preserve"> </w:t>
      </w:r>
      <w:r>
        <w:t xml:space="preserve">sono</w:t>
      </w:r>
      <w:r>
        <w:t xml:space="preserve"> </w:t>
      </w:r>
      <w:r>
        <w:rPr>
          <w:b/>
          <w:bCs/>
        </w:rPr>
        <w:t xml:space="preserve">strumenti di lavoro aziendali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Le email</w:t>
      </w:r>
      <w:r>
        <w:t xml:space="preserve"> </w:t>
      </w:r>
      <w:r>
        <w:rPr>
          <w:b/>
          <w:bCs/>
        </w:rPr>
        <w:t xml:space="preserve">non sono personali</w:t>
      </w:r>
      <w:r>
        <w:t xml:space="preserve"> </w:t>
      </w:r>
      <w:r>
        <w:t xml:space="preserve">e</w:t>
      </w:r>
      <w:r>
        <w:t xml:space="preserve"> </w:t>
      </w:r>
      <w:r>
        <w:rPr>
          <w:b/>
          <w:bCs/>
        </w:rPr>
        <w:t xml:space="preserve">non costituiscono corrispondenza privata</w:t>
      </w:r>
      <w:r>
        <w:t xml:space="preserve"> </w:t>
      </w:r>
      <w:r>
        <w:t xml:space="preserve">del dipendente.</w:t>
      </w:r>
    </w:p>
    <w:p>
      <w:pPr>
        <w:pStyle w:val="Compact"/>
        <w:numPr>
          <w:ilvl w:val="0"/>
          <w:numId w:val="1001"/>
        </w:numPr>
      </w:pPr>
      <w:r>
        <w:t xml:space="preserve">Le caselle email appartengono esclusivamente a Smiledoc, che ne mantiene la piena titolarità e il controllo.</w:t>
      </w:r>
    </w:p>
    <w:p>
      <w:r>
        <w:pict>
          <v:rect style="width:0;height:1.5pt" o:hralign="center" o:hrstd="t" o:hr="t"/>
        </w:pict>
      </w:r>
    </w:p>
    <w:bookmarkEnd w:id="21"/>
    <w:bookmarkStart w:id="24" w:name="tipologie-di-caselle-email"/>
    <w:p>
      <w:pPr>
        <w:pStyle w:val="Heading2"/>
      </w:pPr>
      <w:r>
        <w:t xml:space="preserve">3. Tipologie di caselle email</w:t>
      </w:r>
    </w:p>
    <w:bookmarkStart w:id="22" w:name="caselle-funzionali"/>
    <w:p>
      <w:pPr>
        <w:pStyle w:val="Heading3"/>
      </w:pPr>
      <w:r>
        <w:t xml:space="preserve">3.1 Caselle funzionali</w:t>
      </w:r>
    </w:p>
    <w:p>
      <w:pPr>
        <w:pStyle w:val="FirstParagraph"/>
      </w:pPr>
      <w:r>
        <w:t xml:space="preserve">Le caselle email sono strutturate per</w:t>
      </w:r>
      <w:r>
        <w:t xml:space="preserve"> </w:t>
      </w:r>
      <w:r>
        <w:rPr>
          <w:b/>
          <w:bCs/>
        </w:rPr>
        <w:t xml:space="preserve">ruolo/funzione</w:t>
      </w:r>
      <w:r>
        <w:t xml:space="preserve"> </w:t>
      </w:r>
      <w:r>
        <w:t xml:space="preserve">(es. segreteria@, commerciale@, amministrazione@, clinica@, privacy@) e non per singola persona.</w:t>
      </w:r>
    </w:p>
    <w:p>
      <w:pPr>
        <w:pStyle w:val="BodyText"/>
      </w:pPr>
      <w:r>
        <w:t xml:space="preserve">L’accesso alle caselle funzionali:</w:t>
      </w:r>
      <w:r>
        <w:t xml:space="preserve"> </w:t>
      </w:r>
      <w:r>
        <w:t xml:space="preserve">- è assegnato in base al ruolo ricoperto;</w:t>
      </w:r>
      <w:r>
        <w:t xml:space="preserve"> </w:t>
      </w:r>
      <w:r>
        <w:t xml:space="preserve">- può essere condiviso tra più operatori;</w:t>
      </w:r>
      <w:r>
        <w:t xml:space="preserve"> </w:t>
      </w:r>
      <w:r>
        <w:t xml:space="preserve">- viene revocato immediatamente al termine del rapporto di lavoro o del cambio di mansione.</w:t>
      </w:r>
    </w:p>
    <w:bookmarkEnd w:id="22"/>
    <w:bookmarkStart w:id="23" w:name="caselle-di-direzione-e-controllo"/>
    <w:p>
      <w:pPr>
        <w:pStyle w:val="Heading3"/>
      </w:pPr>
      <w:r>
        <w:t xml:space="preserve">3.2 Caselle di direzione e controllo</w:t>
      </w:r>
    </w:p>
    <w:p>
      <w:pPr>
        <w:pStyle w:val="FirstParagraph"/>
      </w:pPr>
      <w:r>
        <w:t xml:space="preserve">Alcune caselle (es. direzione@, legale@, segnalazioni@) sono riservate alla Direzione e utilizzate per comunicazioni sensibili, formali o riservate.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regole-di-utilizzo"/>
    <w:p>
      <w:pPr>
        <w:pStyle w:val="Heading2"/>
      </w:pPr>
      <w:r>
        <w:t xml:space="preserve">4. Regole di utilizzo</w:t>
      </w:r>
    </w:p>
    <w:p>
      <w:pPr>
        <w:pStyle w:val="FirstParagraph"/>
      </w:pPr>
      <w:r>
        <w:t xml:space="preserve">È consentito l’uso delle email aziendali esclusivamente per finalità lavorative.</w:t>
      </w:r>
    </w:p>
    <w:p>
      <w:pPr>
        <w:pStyle w:val="BodyText"/>
      </w:pPr>
      <w:r>
        <w:t xml:space="preserve">È vietato:</w:t>
      </w:r>
      <w:r>
        <w:t xml:space="preserve"> </w:t>
      </w:r>
      <w:r>
        <w:t xml:space="preserve">- utilizzare le email aziendali per scopi personali o privati;</w:t>
      </w:r>
      <w:r>
        <w:t xml:space="preserve"> </w:t>
      </w:r>
      <w:r>
        <w:t xml:space="preserve">- inviare contenuti offensivi, discriminatori o non professionali;</w:t>
      </w:r>
      <w:r>
        <w:t xml:space="preserve"> </w:t>
      </w:r>
      <w:r>
        <w:t xml:space="preserve">- trasmettere dati sensibili senza autorizzazione;</w:t>
      </w:r>
      <w:r>
        <w:t xml:space="preserve"> </w:t>
      </w:r>
      <w:r>
        <w:t xml:space="preserve">- utilizzare account email personali per comunicazioni di lavoro;</w:t>
      </w:r>
      <w:r>
        <w:t xml:space="preserve"> </w:t>
      </w:r>
      <w:r>
        <w:t xml:space="preserve">- cancellare o alterare comunicazioni rilevanti per l’attività aziendale.</w:t>
      </w:r>
    </w:p>
    <w:p>
      <w:pPr>
        <w:pStyle w:val="BodyText"/>
      </w:pPr>
      <w:r>
        <w:t xml:space="preserve">Ogni comunicazione verso pazienti, fornitori, consulenti e istituzioni deve avvenire</w:t>
      </w:r>
      <w:r>
        <w:t xml:space="preserve"> </w:t>
      </w:r>
      <w:r>
        <w:rPr>
          <w:b/>
          <w:bCs/>
        </w:rPr>
        <w:t xml:space="preserve">esclusivamente tramite email aziendali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5"/>
    <w:bookmarkStart w:id="26" w:name="sicurezza-e-riservatezza"/>
    <w:p>
      <w:pPr>
        <w:pStyle w:val="Heading2"/>
      </w:pPr>
      <w:r>
        <w:t xml:space="preserve">5. Sicurezza e riservatezza</w:t>
      </w:r>
    </w:p>
    <w:p>
      <w:pPr>
        <w:pStyle w:val="FirstParagraph"/>
      </w:pPr>
      <w:r>
        <w:t xml:space="preserve">Gli utenti sono tenuti a:</w:t>
      </w:r>
      <w:r>
        <w:t xml:space="preserve"> </w:t>
      </w:r>
      <w:r>
        <w:t xml:space="preserve">- mantenere riservate le credenziali di accesso;</w:t>
      </w:r>
      <w:r>
        <w:t xml:space="preserve"> </w:t>
      </w:r>
      <w:r>
        <w:t xml:space="preserve">- non condividere password con soggetti non autorizzati;</w:t>
      </w:r>
      <w:r>
        <w:t xml:space="preserve"> </w:t>
      </w:r>
      <w:r>
        <w:t xml:space="preserve">- utilizzare password robuste e cambiarle periodicamente;</w:t>
      </w:r>
      <w:r>
        <w:t xml:space="preserve"> </w:t>
      </w:r>
      <w:r>
        <w:t xml:space="preserve">- segnalare immediatamente eventuali accessi sospetti o violazioni.</w:t>
      </w:r>
    </w:p>
    <w:p>
      <w:pPr>
        <w:pStyle w:val="BodyText"/>
      </w:pPr>
      <w:r>
        <w:t xml:space="preserve">Smiledoc adotta misure tecniche e organizzative adeguate a protezione dei dati trattati.</w:t>
      </w:r>
    </w:p>
    <w:p>
      <w:r>
        <w:pict>
          <v:rect style="width:0;height:1.5pt" o:hralign="center" o:hrstd="t" o:hr="t"/>
        </w:pict>
      </w:r>
    </w:p>
    <w:bookmarkEnd w:id="26"/>
    <w:bookmarkStart w:id="27" w:name="controlli-e-monitoraggio"/>
    <w:p>
      <w:pPr>
        <w:pStyle w:val="Heading2"/>
      </w:pPr>
      <w:r>
        <w:t xml:space="preserve">6. Controlli e monitoraggio</w:t>
      </w:r>
    </w:p>
    <w:p>
      <w:pPr>
        <w:pStyle w:val="FirstParagraph"/>
      </w:pPr>
      <w:r>
        <w:t xml:space="preserve">Nel rispetto della normativa vigente:</w:t>
      </w:r>
      <w:r>
        <w:t xml:space="preserve"> </w:t>
      </w:r>
      <w:r>
        <w:t xml:space="preserve">- Smiledoc può accedere alle caselle email aziendali per esigenze organizzative, di sicurezza, di continuità operativa o di tutela legale;</w:t>
      </w:r>
      <w:r>
        <w:t xml:space="preserve"> </w:t>
      </w:r>
      <w:r>
        <w:t xml:space="preserve">- i controlli possono avvenire anche senza preavviso in caso di necessità;</w:t>
      </w:r>
      <w:r>
        <w:t xml:space="preserve"> </w:t>
      </w:r>
      <w:r>
        <w:t xml:space="preserve">- le email possono essere utilizzate come</w:t>
      </w:r>
      <w:r>
        <w:t xml:space="preserve"> </w:t>
      </w:r>
      <w:r>
        <w:rPr>
          <w:b/>
          <w:bCs/>
        </w:rPr>
        <w:t xml:space="preserve">prova documentale</w:t>
      </w:r>
      <w:r>
        <w:t xml:space="preserve"> </w:t>
      </w:r>
      <w:r>
        <w:t xml:space="preserve">in sede disciplinare, civile o penale.</w:t>
      </w:r>
    </w:p>
    <w:p>
      <w:r>
        <w:pict>
          <v:rect style="width:0;height:1.5pt" o:hralign="center" o:hrstd="t" o:hr="t"/>
        </w:pict>
      </w:r>
    </w:p>
    <w:bookmarkEnd w:id="27"/>
    <w:bookmarkStart w:id="29" w:name="valore-legale-delle-comunicazioni"/>
    <w:p>
      <w:pPr>
        <w:pStyle w:val="Heading2"/>
      </w:pPr>
      <w:r>
        <w:t xml:space="preserve">7. Valore legale delle comunicazioni</w:t>
      </w:r>
    </w:p>
    <w:p>
      <w:pPr>
        <w:pStyle w:val="FirstParagraph"/>
      </w:pPr>
      <w:r>
        <w:t xml:space="preserve">Le comunicazioni inviate o ricevute tramite email aziendali:</w:t>
      </w:r>
      <w:r>
        <w:t xml:space="preserve"> </w:t>
      </w:r>
      <w:r>
        <w:t xml:space="preserve">- hanno</w:t>
      </w:r>
      <w:r>
        <w:t xml:space="preserve"> </w:t>
      </w:r>
      <w:r>
        <w:rPr>
          <w:b/>
          <w:bCs/>
        </w:rPr>
        <w:t xml:space="preserve">valore formale e ufficiale</w:t>
      </w:r>
      <w:r>
        <w:t xml:space="preserve">;</w:t>
      </w:r>
      <w:r>
        <w:t xml:space="preserve"> </w:t>
      </w:r>
      <w:r>
        <w:t xml:space="preserve">- possono costituire mezzo valido per richiami, contestazioni disciplinari, comunicazioni organizzative e segnalazioni;</w:t>
      </w:r>
      <w:r>
        <w:t xml:space="preserve"> </w:t>
      </w:r>
      <w:r>
        <w:t xml:space="preserve">- sono opponibili al dipendente.</w:t>
      </w:r>
    </w:p>
    <w:bookmarkStart w:id="28" w:name="presunzione-di-conoscenza"/>
    <w:p>
      <w:pPr>
        <w:pStyle w:val="Heading3"/>
      </w:pPr>
      <w:r>
        <w:t xml:space="preserve">7.1 Presunzione di conoscenza</w:t>
      </w:r>
    </w:p>
    <w:p>
      <w:pPr>
        <w:pStyle w:val="FirstParagraph"/>
      </w:pPr>
      <w:r>
        <w:t xml:space="preserve">La</w:t>
      </w:r>
      <w:r>
        <w:t xml:space="preserve"> </w:t>
      </w:r>
      <w:r>
        <w:rPr>
          <w:b/>
          <w:bCs/>
        </w:rPr>
        <w:t xml:space="preserve">ricezione di una comunicazione tramite email aziendale</w:t>
      </w:r>
      <w:r>
        <w:t xml:space="preserve"> </w:t>
      </w:r>
      <w:r>
        <w:t xml:space="preserve">si considera, a tutti gli effetti:</w:t>
      </w:r>
      <w:r>
        <w:t xml:space="preserve"> </w:t>
      </w:r>
      <w:r>
        <w:t xml:space="preserve">- avvenuta conoscenza del contenuto;</w:t>
      </w:r>
      <w:r>
        <w:t xml:space="preserve"> </w:t>
      </w:r>
      <w:r>
        <w:t xml:space="preserve">- lettura presunta;</w:t>
      </w:r>
      <w:r>
        <w:t xml:space="preserve"> </w:t>
      </w:r>
      <w:r>
        <w:t xml:space="preserve">- piena efficacia della comunicazione.</w:t>
      </w:r>
    </w:p>
    <w:p>
      <w:pPr>
        <w:pStyle w:val="BodyText"/>
      </w:pPr>
      <w:r>
        <w:t xml:space="preserve">Il destinatario</w:t>
      </w:r>
      <w:r>
        <w:t xml:space="preserve"> </w:t>
      </w:r>
      <w:r>
        <w:rPr>
          <w:b/>
          <w:bCs/>
        </w:rPr>
        <w:t xml:space="preserve">non potrà eccepire</w:t>
      </w:r>
      <w:r>
        <w:t xml:space="preserve"> </w:t>
      </w:r>
      <w:r>
        <w:t xml:space="preserve">la mancata lettura, apertura o presa visione del messaggio, essendo l’email aziendale lo strumento ufficiale di comunicazione messo a disposizione da Smiledoc per lo svolgimento dell’attività lavorativa.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segnalazioni-e-whistleblowing"/>
    <w:p>
      <w:pPr>
        <w:pStyle w:val="Heading2"/>
      </w:pPr>
      <w:r>
        <w:t xml:space="preserve">8. Segnalazioni e whistleblowing</w:t>
      </w:r>
    </w:p>
    <w:p>
      <w:pPr>
        <w:pStyle w:val="FirstParagraph"/>
      </w:pPr>
      <w:r>
        <w:t xml:space="preserve">Smiledoc mette a disposizione un indirizzo dedicato per segnalazioni riservate:</w:t>
      </w:r>
    </w:p>
    <w:p>
      <w:pPr>
        <w:pStyle w:val="BodyText"/>
      </w:pPr>
      <w:r>
        <w:rPr>
          <w:b/>
          <w:bCs/>
        </w:rPr>
        <w:t xml:space="preserve">segnalazioni@smiledoc.it</w:t>
      </w:r>
    </w:p>
    <w:p>
      <w:pPr>
        <w:pStyle w:val="BodyText"/>
      </w:pPr>
      <w:r>
        <w:t xml:space="preserve">Le segnalazioni:</w:t>
      </w:r>
      <w:r>
        <w:t xml:space="preserve"> </w:t>
      </w:r>
      <w:r>
        <w:t xml:space="preserve">- sono trattate con riservatezza;</w:t>
      </w:r>
      <w:r>
        <w:t xml:space="preserve"> </w:t>
      </w:r>
      <w:r>
        <w:t xml:space="preserve">- possono riguardare comportamenti scorretti, violazioni o criticità organizzative;</w:t>
      </w:r>
      <w:r>
        <w:t xml:space="preserve"> </w:t>
      </w:r>
      <w:r>
        <w:t xml:space="preserve">- non comportano ritorsioni per chi segnala in buona fede.</w:t>
      </w:r>
    </w:p>
    <w:p>
      <w:r>
        <w:pict>
          <v:rect style="width:0;height:1.5pt" o:hralign="center" o:hrstd="t" o:hr="t"/>
        </w:pict>
      </w:r>
    </w:p>
    <w:bookmarkEnd w:id="30"/>
    <w:bookmarkStart w:id="31" w:name="privacy-e-protezione-dei-dati"/>
    <w:p>
      <w:pPr>
        <w:pStyle w:val="Heading2"/>
      </w:pPr>
      <w:r>
        <w:t xml:space="preserve">9. Privacy e protezione dei dati</w:t>
      </w:r>
    </w:p>
    <w:p>
      <w:pPr>
        <w:pStyle w:val="FirstParagraph"/>
      </w:pPr>
      <w:r>
        <w:t xml:space="preserve">La gestione delle email aziendali avviene nel rispetto del Regolamento UE 2016/679 (GDPR).</w:t>
      </w:r>
    </w:p>
    <w:p>
      <w:pPr>
        <w:pStyle w:val="BodyText"/>
      </w:pPr>
      <w:r>
        <w:t xml:space="preserve">Le richieste relative ai diritti degli interessati devono essere inviate a:</w:t>
      </w:r>
    </w:p>
    <w:p>
      <w:pPr>
        <w:pStyle w:val="BodyText"/>
      </w:pPr>
      <w:r>
        <w:rPr>
          <w:b/>
          <w:bCs/>
        </w:rPr>
        <w:t xml:space="preserve">privacy@smiledoc.it</w:t>
      </w:r>
    </w:p>
    <w:p>
      <w:r>
        <w:pict>
          <v:rect style="width:0;height:1.5pt" o:hralign="center" o:hrstd="t" o:hr="t"/>
        </w:pict>
      </w:r>
    </w:p>
    <w:bookmarkEnd w:id="31"/>
    <w:bookmarkStart w:id="32" w:name="violazioni-e-sanzioni"/>
    <w:p>
      <w:pPr>
        <w:pStyle w:val="Heading2"/>
      </w:pPr>
      <w:r>
        <w:t xml:space="preserve">10. Violazioni e sanzioni</w:t>
      </w:r>
    </w:p>
    <w:p>
      <w:pPr>
        <w:pStyle w:val="FirstParagraph"/>
      </w:pPr>
      <w:r>
        <w:t xml:space="preserve">Il mancato rispetto della presente Policy costituisce violazione degli obblighi contrattuali e può comportare:</w:t>
      </w:r>
      <w:r>
        <w:t xml:space="preserve"> </w:t>
      </w:r>
      <w:r>
        <w:t xml:space="preserve">- provvedimenti disciplinari;</w:t>
      </w:r>
      <w:r>
        <w:t xml:space="preserve"> </w:t>
      </w:r>
      <w:r>
        <w:t xml:space="preserve">- sospensione o revoca degli accessi;</w:t>
      </w:r>
      <w:r>
        <w:t xml:space="preserve"> </w:t>
      </w:r>
      <w:r>
        <w:t xml:space="preserve">- ulteriori azioni a tutela dell’azienda.</w:t>
      </w:r>
    </w:p>
    <w:p>
      <w:pPr>
        <w:pStyle w:val="BodyText"/>
      </w:pPr>
      <w:r>
        <w:t xml:space="preserve">Le eventuali sanzioni disciplinari saranno irrogate nel rispetto di quanto previsto dallo</w:t>
      </w:r>
      <w:r>
        <w:t xml:space="preserve"> </w:t>
      </w:r>
      <w:r>
        <w:rPr>
          <w:b/>
          <w:bCs/>
        </w:rPr>
        <w:t xml:space="preserve">Statuto dei Lavoratori (Legge 300/1970)</w:t>
      </w:r>
      <w:r>
        <w:t xml:space="preserve">, dal</w:t>
      </w:r>
      <w:r>
        <w:t xml:space="preserve"> </w:t>
      </w:r>
      <w:r>
        <w:rPr>
          <w:b/>
          <w:bCs/>
        </w:rPr>
        <w:t xml:space="preserve">CCNL Studi Professionali</w:t>
      </w:r>
      <w:r>
        <w:t xml:space="preserve"> </w:t>
      </w:r>
      <w:r>
        <w:t xml:space="preserve">applicato e dai regolamenti interni aziendali.</w:t>
      </w:r>
    </w:p>
    <w:p>
      <w:r>
        <w:pict>
          <v:rect style="width:0;height:1.5pt" o:hralign="center" o:hrstd="t" o:hr="t"/>
        </w:pict>
      </w:r>
    </w:p>
    <w:bookmarkEnd w:id="32"/>
    <w:bookmarkStart w:id="33" w:name="accettazione"/>
    <w:p>
      <w:pPr>
        <w:pStyle w:val="Heading2"/>
      </w:pPr>
      <w:r>
        <w:t xml:space="preserve">11. Accettazione</w:t>
      </w:r>
    </w:p>
    <w:p>
      <w:pPr>
        <w:pStyle w:val="FirstParagraph"/>
      </w:pPr>
      <w:r>
        <w:t xml:space="preserve">L’utilizzo delle email aziendali implica la piena conoscenza e accettazione della presente Policy.</w:t>
      </w:r>
    </w:p>
    <w:p>
      <w:pPr>
        <w:pStyle w:val="BodyText"/>
      </w:pPr>
      <w:r>
        <w:t xml:space="preserve">La Policy è parte integrante dei regolamenti interni Smiledoc ed è vincolante ai fini disciplinari.</w:t>
      </w:r>
    </w:p>
    <w:p>
      <w:r>
        <w:pict>
          <v:rect style="width:0;height:1.5pt" o:hralign="center" o:hrstd="t" o:hr="t"/>
        </w:pict>
      </w:r>
    </w:p>
    <w:bookmarkEnd w:id="33"/>
    <w:bookmarkStart w:id="34" w:name="integrazione-nel-regolamento-aziendale"/>
    <w:p>
      <w:pPr>
        <w:pStyle w:val="Heading2"/>
      </w:pPr>
      <w:r>
        <w:t xml:space="preserve">12. Integrazione nel Regolamento Aziendale</w:t>
      </w:r>
    </w:p>
    <w:p>
      <w:pPr>
        <w:pStyle w:val="FirstParagraph"/>
      </w:pPr>
      <w:r>
        <w:t xml:space="preserve">La presente Policy costituisce sezione integrante e sostanziale del</w:t>
      </w:r>
      <w:r>
        <w:t xml:space="preserve"> </w:t>
      </w:r>
      <w:r>
        <w:rPr>
          <w:b/>
          <w:bCs/>
        </w:rPr>
        <w:t xml:space="preserve">Regolamento Aziendale Smiledoc</w:t>
      </w:r>
      <w:r>
        <w:t xml:space="preserve">.</w:t>
      </w:r>
    </w:p>
    <w:p>
      <w:pPr>
        <w:pStyle w:val="BodyText"/>
      </w:pPr>
      <w:r>
        <w:t xml:space="preserve">In caso di contrasto interpretativo, prevalgono le disposizioni più tutelanti per la sicurezza, la riservatezza dei dati e l’organizzazione aziendale.</w:t>
      </w:r>
    </w:p>
    <w:p>
      <w:r>
        <w:pict>
          <v:rect style="width:0;height:1.5pt" o:hralign="center" o:hrstd="t" o:hr="t"/>
        </w:pict>
      </w:r>
    </w:p>
    <w:bookmarkEnd w:id="34"/>
    <w:bookmarkStart w:id="35" w:name="modulo-di-presa-visione-e-accettazione"/>
    <w:p>
      <w:pPr>
        <w:pStyle w:val="Heading2"/>
      </w:pPr>
      <w:r>
        <w:t xml:space="preserve">13. Modulo di presa visione e accettazione</w:t>
      </w:r>
    </w:p>
    <w:p>
      <w:pPr>
        <w:pStyle w:val="FirstParagraph"/>
      </w:pPr>
      <w:r>
        <w:rPr>
          <w:b/>
          <w:bCs/>
        </w:rPr>
        <w:t xml:space="preserve">Dichiarazione del dipendente</w:t>
      </w:r>
    </w:p>
    <w:p>
      <w:pPr>
        <w:pStyle w:val="BodyText"/>
      </w:pPr>
      <w:r>
        <w:t xml:space="preserve">Il/La sottoscritto/a dichiara di aver ricevuto, letto e confermato la piena comprensione della</w:t>
      </w:r>
      <w:r>
        <w:t xml:space="preserve"> </w:t>
      </w:r>
      <w:r>
        <w:rPr>
          <w:i/>
          <w:iCs/>
        </w:rPr>
        <w:t xml:space="preserve">Policy per l’Uso delle Email Aziendali Smiledoc</w:t>
      </w:r>
      <w:r>
        <w:t xml:space="preserve">.</w:t>
      </w:r>
    </w:p>
    <w:p>
      <w:pPr>
        <w:pStyle w:val="BodyText"/>
      </w:pPr>
      <w:r>
        <w:t xml:space="preserve">Dichiara inoltre di essere a conoscenza che:</w:t>
      </w:r>
      <w:r>
        <w:t xml:space="preserve"> </w:t>
      </w:r>
      <w:r>
        <w:t xml:space="preserve">- le email aziendali sono strumenti di lavoro;</w:t>
      </w:r>
      <w:r>
        <w:t xml:space="preserve"> </w:t>
      </w:r>
      <w:r>
        <w:t xml:space="preserve">- la loro ricezione equivale a conoscenza del contenuto;</w:t>
      </w:r>
      <w:r>
        <w:t xml:space="preserve"> </w:t>
      </w:r>
      <w:r>
        <w:t xml:space="preserve">- le comunicazioni hanno valore formale e disciplinare;</w:t>
      </w:r>
      <w:r>
        <w:t xml:space="preserve"> </w:t>
      </w:r>
      <w:r>
        <w:t xml:space="preserve">- l’inosservanza della Policy può comportare sanzioni.</w:t>
      </w:r>
    </w:p>
    <w:p>
      <w:pPr>
        <w:pStyle w:val="BodyText"/>
      </w:pPr>
      <w:r>
        <w:t xml:space="preserve">Nome e Cognome: ________________________________</w:t>
      </w:r>
    </w:p>
    <w:p>
      <w:pPr>
        <w:pStyle w:val="BodyText"/>
      </w:pPr>
      <w:r>
        <w:t xml:space="preserve">Ruolo: ________________________________________</w:t>
      </w:r>
    </w:p>
    <w:p>
      <w:pPr>
        <w:pStyle w:val="BodyText"/>
      </w:pPr>
      <w:r>
        <w:t xml:space="preserve">Data: ____________________ Firma: 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Smiledoc S.r.l.</w:t>
      </w:r>
    </w:p>
    <w:p>
      <w:pPr>
        <w:pStyle w:val="BodyText"/>
      </w:pPr>
      <w:r>
        <w:t xml:space="preserve">Direzione</w:t>
      </w:r>
    </w:p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2026-01-21T09:47:10Z</dcterms:created>
  <dcterms:modified xsi:type="dcterms:W3CDTF">2026-01-21T09:47:10Z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